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Detalle de pruebas automatizadas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Objetivo y estrategia</w:t>
      </w:r>
    </w:p>
    <w:p>
      <w:r>
        <w:rPr>
          <w:b/>
        </w:rPr>
        <w:t xml:space="preserve">Procesos del modelador BPMN a automatizar: </w:t>
      </w:r>
      <w:r>
        <w:t>[Completar / describir / adjuntar enlace o evidencia]</w:t>
      </w:r>
    </w:p>
    <w:p>
      <w:r>
        <w:rPr>
          <w:b/>
        </w:rPr>
        <w:t xml:space="preserve">Tipos de pruebas: UI, API, integración, extremo a extremo: </w:t>
      </w:r>
      <w:r>
        <w:t>[Completar / describir / adjuntar enlace o evidencia]</w:t>
      </w:r>
    </w:p>
    <w:p>
      <w:r>
        <w:rPr>
          <w:b/>
        </w:rPr>
        <w:t xml:space="preserve">Herramientas y versiones: </w:t>
      </w:r>
      <w:r>
        <w:t>[Completar / describir / adjuntar enlace o evidencia]</w:t>
      </w:r>
    </w:p>
    <w:p>
      <w:pPr>
        <w:pStyle w:val="Heading1"/>
      </w:pPr>
      <w:r>
        <w:t>2. Diseño de suites</w:t>
      </w:r>
    </w:p>
    <w:p>
      <w:r>
        <w:rPr>
          <w:b/>
        </w:rPr>
        <w:t xml:space="preserve">Estructura de archivos y suites: </w:t>
      </w:r>
      <w:r>
        <w:t>[Completar / describir / adjuntar enlace o evidencia]</w:t>
      </w:r>
    </w:p>
    <w:p>
      <w:r>
        <w:rPr>
          <w:b/>
        </w:rPr>
        <w:t xml:space="preserve">Casos priorizados: </w:t>
      </w:r>
      <w:r>
        <w:t>[Completar / describir / adjuntar enlace o evidencia]</w:t>
      </w:r>
    </w:p>
    <w:p>
      <w:r>
        <w:rPr>
          <w:b/>
        </w:rPr>
        <w:t xml:space="preserve">Preparación y limpieza de datos: </w:t>
      </w:r>
      <w:r>
        <w:t>[Completar / describir / adjuntar enlace o evidencia]</w:t>
      </w:r>
    </w:p>
    <w:p>
      <w:r>
        <w:rPr>
          <w:b/>
        </w:rPr>
        <w:t xml:space="preserve">Identificadores / selectores y estabilidad de scripts: </w:t>
      </w:r>
      <w:r>
        <w:t>[Completar / describir / adjuntar enlace o evidencia]</w:t>
      </w:r>
    </w:p>
    <w:p>
      <w:pPr>
        <w:pStyle w:val="Heading1"/>
      </w:pPr>
      <w:r>
        <w:t>3. Ejecución</w:t>
      </w:r>
    </w:p>
    <w:p>
      <w:r>
        <w:rPr>
          <w:b/>
        </w:rPr>
        <w:t xml:space="preserve">Comandos para ejecutar suites: </w:t>
      </w:r>
      <w:r>
        <w:t>[Completar / describir / adjuntar enlace o evidencia]</w:t>
      </w:r>
    </w:p>
    <w:p>
      <w:r>
        <w:rPr>
          <w:b/>
        </w:rPr>
        <w:t xml:space="preserve">Ejecución local y en integración continua (CI): </w:t>
      </w:r>
      <w:r>
        <w:t>[Completar / describir / adjuntar enlace o evidencia]</w:t>
      </w:r>
    </w:p>
    <w:p>
      <w:r>
        <w:rPr>
          <w:b/>
        </w:rPr>
        <w:t xml:space="preserve">Configuración y variables requeridas: </w:t>
      </w:r>
      <w:r>
        <w:t>[Completar / describir / adjuntar enlace o evidencia]</w:t>
      </w:r>
    </w:p>
    <w:p>
      <w:r>
        <w:rPr>
          <w:b/>
        </w:rPr>
        <w:t xml:space="preserve">Frecuencia de ejecución: </w:t>
      </w:r>
      <w:r>
        <w:t>[Completar / describir / adjuntar enlace o evidencia]</w:t>
      </w:r>
    </w:p>
    <w:p>
      <w:pPr>
        <w:pStyle w:val="Heading1"/>
      </w:pPr>
      <w:r>
        <w:t>4. Resultados</w:t>
      </w:r>
    </w:p>
    <w:p>
      <w:r>
        <w:rPr>
          <w:b/>
        </w:rPr>
        <w:t xml:space="preserve">Casos ejecutados, aprobados y fallidos: </w:t>
      </w:r>
      <w:r>
        <w:t>[Completar / describir / adjuntar enlace o evidencia]</w:t>
      </w:r>
    </w:p>
    <w:p>
      <w:r>
        <w:rPr>
          <w:b/>
        </w:rPr>
        <w:t xml:space="preserve">Duración de ejecución: </w:t>
      </w:r>
      <w:r>
        <w:t>[Completar / describir / adjuntar enlace o evidencia]</w:t>
      </w:r>
    </w:p>
    <w:p>
      <w:r>
        <w:rPr>
          <w:b/>
        </w:rPr>
        <w:t xml:space="preserve">Fallos recurrentes e intermitentes: </w:t>
      </w:r>
      <w:r>
        <w:t>[Completar / describir / adjuntar enlace o evidencia]</w:t>
      </w:r>
    </w:p>
    <w:p>
      <w:r>
        <w:rPr>
          <w:b/>
        </w:rPr>
        <w:t xml:space="preserve">Evidencias: logs, video, reportes, capturas: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5. Mantenimiento y cierre</w:t>
      </w:r>
    </w:p>
    <w:p>
      <w:r>
        <w:rPr>
          <w:b/>
        </w:rPr>
        <w:t xml:space="preserve">Criterios de aceptación: </w:t>
      </w:r>
      <w:r>
        <w:t>[Completar / describir / adjuntar enlace o evidencia]</w:t>
      </w:r>
    </w:p>
    <w:p>
      <w:r>
        <w:rPr>
          <w:b/>
        </w:rPr>
        <w:t xml:space="preserve">Acciones correctivas y responsables: </w:t>
      </w:r>
      <w:r>
        <w:t>[Completar / describir / adjuntar enlace o evidencia]</w:t>
      </w:r>
    </w:p>
    <w:p>
      <w:r>
        <w:rPr>
          <w:b/>
        </w:rPr>
        <w:t xml:space="preserve">Mantenimiento de scripts: </w:t>
      </w:r>
      <w:r>
        <w:t>[Completar / describir / adjuntar enlace o evidencia]</w:t>
      </w:r>
    </w:p>
    <w:p>
      <w:r>
        <w:rPr>
          <w:b/>
        </w:rPr>
        <w:t xml:space="preserve">Conclusiones: </w:t>
      </w:r>
      <w:r>
        <w:t>[Completar / describir / adjuntar enlace o evidencia]</w:t>
      </w:r>
    </w:p>
    <w:p>
      <w:pPr>
        <w:pStyle w:val="Heading2"/>
      </w:pPr>
      <w:r>
        <w:t>Inventario de scripts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Flujo / suite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Tipo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Ubicación / comando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Responsable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Registro de ejecuciones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Fecha / versión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Suite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Aprobados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Fallidos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Reporte / evidencia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